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F5A5A" w14:textId="77777777" w:rsidR="00EB5966" w:rsidRPr="00C071A9" w:rsidRDefault="00EB5966" w:rsidP="00C071A9">
      <w:pPr>
        <w:contextualSpacing/>
        <w:jc w:val="right"/>
        <w:rPr>
          <w:rFonts w:ascii="Times New Roman" w:hAnsi="Times New Roman" w:cs="Times New Roman"/>
        </w:rPr>
      </w:pPr>
      <w:r w:rsidRPr="00C071A9">
        <w:rPr>
          <w:rFonts w:ascii="Times New Roman" w:hAnsi="Times New Roman" w:cs="Times New Roman"/>
        </w:rPr>
        <w:t>EELNÕU</w:t>
      </w:r>
    </w:p>
    <w:p w14:paraId="6ECA0217" w14:textId="0A0B650D" w:rsidR="00EB5966" w:rsidRPr="00C071A9" w:rsidRDefault="0018100C" w:rsidP="00C071A9">
      <w:pPr>
        <w:contextualSpacing/>
        <w:jc w:val="right"/>
        <w:rPr>
          <w:rFonts w:ascii="Times New Roman" w:hAnsi="Times New Roman" w:cs="Times New Roman"/>
        </w:rPr>
      </w:pPr>
      <w:r w:rsidRPr="00C071A9">
        <w:rPr>
          <w:rFonts w:ascii="Times New Roman" w:hAnsi="Times New Roman" w:cs="Times New Roman"/>
        </w:rPr>
        <w:t>29</w:t>
      </w:r>
      <w:r w:rsidR="00EB5966" w:rsidRPr="00C071A9">
        <w:rPr>
          <w:rFonts w:ascii="Times New Roman" w:hAnsi="Times New Roman" w:cs="Times New Roman"/>
        </w:rPr>
        <w:t>.09.2026</w:t>
      </w:r>
    </w:p>
    <w:p w14:paraId="56BF0C90" w14:textId="77777777" w:rsidR="00EB5966" w:rsidRPr="00C071A9" w:rsidRDefault="00EB5966" w:rsidP="00C071A9">
      <w:pPr>
        <w:contextualSpacing/>
        <w:rPr>
          <w:rFonts w:ascii="Times New Roman" w:hAnsi="Times New Roman" w:cs="Times New Roman"/>
        </w:rPr>
      </w:pPr>
    </w:p>
    <w:p w14:paraId="7A51D2D7" w14:textId="77777777" w:rsidR="00EB5966" w:rsidRPr="00C071A9" w:rsidRDefault="00EB5966" w:rsidP="00C071A9">
      <w:pPr>
        <w:contextualSpacing/>
        <w:rPr>
          <w:rFonts w:ascii="Times New Roman" w:hAnsi="Times New Roman" w:cs="Times New Roman"/>
        </w:rPr>
      </w:pPr>
      <w:r w:rsidRPr="00C071A9">
        <w:rPr>
          <w:rFonts w:ascii="Times New Roman" w:hAnsi="Times New Roman" w:cs="Times New Roman"/>
        </w:rPr>
        <w:t>VABARIIGI VALITSUS</w:t>
      </w:r>
    </w:p>
    <w:p w14:paraId="30127CD7" w14:textId="77777777" w:rsidR="00EB5966" w:rsidRPr="00C071A9" w:rsidRDefault="00EB5966" w:rsidP="00C071A9">
      <w:pPr>
        <w:contextualSpacing/>
        <w:rPr>
          <w:rFonts w:ascii="Times New Roman" w:hAnsi="Times New Roman" w:cs="Times New Roman"/>
        </w:rPr>
      </w:pPr>
      <w:r w:rsidRPr="00C071A9">
        <w:rPr>
          <w:rFonts w:ascii="Times New Roman" w:hAnsi="Times New Roman" w:cs="Times New Roman"/>
        </w:rPr>
        <w:t>MÄÄRUS</w:t>
      </w:r>
    </w:p>
    <w:p w14:paraId="504C0BF6" w14:textId="77777777" w:rsidR="00EB5966" w:rsidRPr="00C071A9" w:rsidRDefault="00EB5966" w:rsidP="00C071A9">
      <w:pPr>
        <w:contextualSpacing/>
        <w:rPr>
          <w:rFonts w:ascii="Times New Roman" w:hAnsi="Times New Roman" w:cs="Times New Roman"/>
        </w:rPr>
      </w:pPr>
    </w:p>
    <w:p w14:paraId="1073BDA1" w14:textId="77777777" w:rsidR="00EB5966" w:rsidRPr="00C071A9" w:rsidRDefault="00EB5966" w:rsidP="00C071A9">
      <w:pPr>
        <w:contextualSpacing/>
        <w:rPr>
          <w:rFonts w:ascii="Times New Roman" w:hAnsi="Times New Roman" w:cs="Times New Roman"/>
        </w:rPr>
      </w:pPr>
    </w:p>
    <w:p w14:paraId="54FC0C1C" w14:textId="77777777" w:rsidR="0042239B" w:rsidRPr="00C071A9" w:rsidRDefault="0042239B" w:rsidP="00C071A9">
      <w:pPr>
        <w:contextualSpacing/>
        <w:rPr>
          <w:rFonts w:ascii="Times New Roman" w:hAnsi="Times New Roman" w:cs="Times New Roman"/>
          <w:b/>
          <w:bCs/>
        </w:rPr>
      </w:pPr>
      <w:r w:rsidRPr="00C071A9">
        <w:rPr>
          <w:rFonts w:ascii="Times New Roman" w:hAnsi="Times New Roman" w:cs="Times New Roman"/>
          <w:b/>
          <w:bCs/>
        </w:rPr>
        <w:t xml:space="preserve">Elutähtsa teenuse osutajate toimepidevuse strateegia </w:t>
      </w:r>
    </w:p>
    <w:p w14:paraId="4DF9B0AA" w14:textId="03EF09E0" w:rsidR="00EB5966" w:rsidRPr="00C071A9" w:rsidRDefault="0042239B" w:rsidP="00C071A9">
      <w:pPr>
        <w:contextualSpacing/>
        <w:rPr>
          <w:rFonts w:ascii="Times New Roman" w:hAnsi="Times New Roman" w:cs="Times New Roman"/>
          <w:b/>
          <w:bCs/>
        </w:rPr>
      </w:pPr>
      <w:r w:rsidRPr="00C071A9">
        <w:rPr>
          <w:rFonts w:ascii="Times New Roman" w:hAnsi="Times New Roman" w:cs="Times New Roman"/>
          <w:b/>
          <w:bCs/>
        </w:rPr>
        <w:t>nõuded ning selle koostamise ja muutmise kord</w:t>
      </w:r>
      <w:r w:rsidR="009907A3" w:rsidRPr="00C071A9">
        <w:rPr>
          <w:rFonts w:ascii="Times New Roman" w:hAnsi="Times New Roman" w:cs="Times New Roman"/>
          <w:b/>
          <w:bCs/>
          <w:vertAlign w:val="superscript"/>
        </w:rPr>
        <w:t>1</w:t>
      </w:r>
    </w:p>
    <w:p w14:paraId="470EA270" w14:textId="77777777" w:rsidR="0042239B" w:rsidRPr="00C071A9" w:rsidRDefault="0042239B" w:rsidP="00C071A9">
      <w:pPr>
        <w:contextualSpacing/>
        <w:rPr>
          <w:rFonts w:ascii="Times New Roman" w:hAnsi="Times New Roman" w:cs="Times New Roman"/>
        </w:rPr>
      </w:pPr>
    </w:p>
    <w:p w14:paraId="670E0DB1" w14:textId="77777777" w:rsidR="001F041A" w:rsidRPr="00C071A9" w:rsidRDefault="001F041A" w:rsidP="00C071A9">
      <w:pPr>
        <w:contextualSpacing/>
        <w:rPr>
          <w:rFonts w:ascii="Times New Roman" w:hAnsi="Times New Roman" w:cs="Times New Roman"/>
        </w:rPr>
      </w:pPr>
    </w:p>
    <w:p w14:paraId="066EAC80" w14:textId="46C47D10" w:rsidR="00EB5966" w:rsidRPr="00C071A9" w:rsidRDefault="00EB5966" w:rsidP="00C071A9">
      <w:pPr>
        <w:contextualSpacing/>
        <w:rPr>
          <w:rFonts w:ascii="Times New Roman" w:hAnsi="Times New Roman" w:cs="Times New Roman"/>
        </w:rPr>
      </w:pPr>
      <w:r w:rsidRPr="00C071A9">
        <w:rPr>
          <w:rFonts w:ascii="Times New Roman" w:hAnsi="Times New Roman" w:cs="Times New Roman"/>
        </w:rPr>
        <w:t xml:space="preserve">Määrus kehtestatakse kriisiolukorra ja riigikaitse seaduse § </w:t>
      </w:r>
      <w:r w:rsidR="001F041A" w:rsidRPr="00C071A9">
        <w:rPr>
          <w:rFonts w:ascii="Times New Roman" w:hAnsi="Times New Roman" w:cs="Times New Roman"/>
        </w:rPr>
        <w:t>89</w:t>
      </w:r>
      <w:r w:rsidRPr="00C071A9">
        <w:rPr>
          <w:rFonts w:ascii="Times New Roman" w:hAnsi="Times New Roman" w:cs="Times New Roman"/>
        </w:rPr>
        <w:t xml:space="preserve"> lõike </w:t>
      </w:r>
      <w:r w:rsidR="001F041A" w:rsidRPr="00C071A9">
        <w:rPr>
          <w:rFonts w:ascii="Times New Roman" w:hAnsi="Times New Roman" w:cs="Times New Roman"/>
        </w:rPr>
        <w:t>3</w:t>
      </w:r>
      <w:r w:rsidRPr="00C071A9">
        <w:rPr>
          <w:rFonts w:ascii="Times New Roman" w:hAnsi="Times New Roman" w:cs="Times New Roman"/>
        </w:rPr>
        <w:t xml:space="preserve"> alusel.</w:t>
      </w:r>
    </w:p>
    <w:p w14:paraId="23B27CD7" w14:textId="77777777" w:rsidR="00CE2BDB" w:rsidRPr="00C071A9" w:rsidRDefault="00CE2BDB" w:rsidP="00C071A9">
      <w:pPr>
        <w:contextualSpacing/>
        <w:rPr>
          <w:rFonts w:ascii="Times New Roman" w:hAnsi="Times New Roman" w:cs="Times New Roman"/>
        </w:rPr>
      </w:pPr>
    </w:p>
    <w:p w14:paraId="1BE796F1" w14:textId="329EFAA4" w:rsidR="009907A3" w:rsidRPr="00C071A9" w:rsidRDefault="009907A3" w:rsidP="00C071A9">
      <w:pPr>
        <w:contextualSpacing/>
        <w:rPr>
          <w:rFonts w:ascii="Times New Roman" w:hAnsi="Times New Roman" w:cs="Times New Roman"/>
          <w:b/>
          <w:bCs/>
        </w:rPr>
      </w:pPr>
      <w:r w:rsidRPr="00C071A9">
        <w:rPr>
          <w:rFonts w:ascii="Times New Roman" w:hAnsi="Times New Roman" w:cs="Times New Roman"/>
          <w:b/>
          <w:bCs/>
        </w:rPr>
        <w:t>§ 1. Elutähtsa teenuse osutajate toimepidevuse strateegia koostamine</w:t>
      </w:r>
      <w:r w:rsidR="005303B6" w:rsidRPr="00C071A9">
        <w:rPr>
          <w:rFonts w:ascii="Times New Roman" w:hAnsi="Times New Roman" w:cs="Times New Roman"/>
          <w:b/>
          <w:bCs/>
        </w:rPr>
        <w:t xml:space="preserve"> ja muutmine</w:t>
      </w:r>
    </w:p>
    <w:p w14:paraId="1E964A9C" w14:textId="77777777" w:rsidR="009907A3" w:rsidRPr="00C071A9" w:rsidRDefault="009907A3" w:rsidP="00C071A9">
      <w:pPr>
        <w:contextualSpacing/>
        <w:rPr>
          <w:rFonts w:ascii="Times New Roman" w:hAnsi="Times New Roman" w:cs="Times New Roman"/>
        </w:rPr>
      </w:pPr>
      <w:r w:rsidRPr="00C071A9">
        <w:rPr>
          <w:rFonts w:ascii="Times New Roman" w:hAnsi="Times New Roman" w:cs="Times New Roman"/>
        </w:rPr>
        <w:t>(1) Elutähtsa teenuse osutajate toimepidevuse strateegiat (edaspidi </w:t>
      </w:r>
      <w:r w:rsidRPr="00C071A9">
        <w:rPr>
          <w:rFonts w:ascii="Times New Roman" w:hAnsi="Times New Roman" w:cs="Times New Roman"/>
          <w:i/>
          <w:iCs/>
        </w:rPr>
        <w:t>toimepidevuse strateegia</w:t>
      </w:r>
      <w:r w:rsidRPr="00C071A9">
        <w:rPr>
          <w:rFonts w:ascii="Times New Roman" w:hAnsi="Times New Roman" w:cs="Times New Roman"/>
        </w:rPr>
        <w:t>) koostavad asutused on vastavalt valdkondadele ja alamvaldkondadele järgmised:</w:t>
      </w:r>
    </w:p>
    <w:p w14:paraId="06B8F8D9" w14:textId="77777777" w:rsidR="009907A3" w:rsidRPr="00C071A9" w:rsidRDefault="009907A3" w:rsidP="00C071A9">
      <w:pPr>
        <w:contextualSpacing/>
        <w:rPr>
          <w:rFonts w:ascii="Times New Roman" w:hAnsi="Times New Roman" w:cs="Times New Roman"/>
        </w:rPr>
      </w:pPr>
      <w:r w:rsidRPr="00C071A9">
        <w:rPr>
          <w:rFonts w:ascii="Times New Roman" w:hAnsi="Times New Roman" w:cs="Times New Roman"/>
        </w:rPr>
        <w:t>1) energeetika, sealhulgas elekter, kaugküte ja -jahutus, nafta ning gaas – Kliimaministeerium;</w:t>
      </w:r>
    </w:p>
    <w:p w14:paraId="012F5CD3" w14:textId="77777777" w:rsidR="009907A3" w:rsidRPr="00C071A9" w:rsidRDefault="009907A3" w:rsidP="00C071A9">
      <w:pPr>
        <w:contextualSpacing/>
        <w:rPr>
          <w:rFonts w:ascii="Times New Roman" w:hAnsi="Times New Roman" w:cs="Times New Roman"/>
        </w:rPr>
      </w:pPr>
      <w:r w:rsidRPr="00C071A9">
        <w:rPr>
          <w:rFonts w:ascii="Times New Roman" w:hAnsi="Times New Roman" w:cs="Times New Roman"/>
        </w:rPr>
        <w:t>2) transport, sealhulgas lennu-, raudtee-, vee- ja maanteetransport – Kliimaministeerium;</w:t>
      </w:r>
    </w:p>
    <w:p w14:paraId="1108C2C7" w14:textId="77777777" w:rsidR="009907A3" w:rsidRPr="00C071A9" w:rsidRDefault="009907A3" w:rsidP="00C071A9">
      <w:pPr>
        <w:contextualSpacing/>
        <w:rPr>
          <w:rFonts w:ascii="Times New Roman" w:hAnsi="Times New Roman" w:cs="Times New Roman"/>
        </w:rPr>
      </w:pPr>
      <w:r w:rsidRPr="00C071A9">
        <w:rPr>
          <w:rFonts w:ascii="Times New Roman" w:hAnsi="Times New Roman" w:cs="Times New Roman"/>
        </w:rPr>
        <w:t>3) pangandus ja finantsturutaristu – Eesti Pank, Rahandusministeerium ja Finantsinspektsioon;</w:t>
      </w:r>
    </w:p>
    <w:p w14:paraId="182501A5" w14:textId="77777777" w:rsidR="009907A3" w:rsidRPr="00C071A9" w:rsidRDefault="009907A3" w:rsidP="00C071A9">
      <w:pPr>
        <w:contextualSpacing/>
        <w:rPr>
          <w:rFonts w:ascii="Times New Roman" w:hAnsi="Times New Roman" w:cs="Times New Roman"/>
        </w:rPr>
      </w:pPr>
      <w:r w:rsidRPr="00C071A9">
        <w:rPr>
          <w:rFonts w:ascii="Times New Roman" w:hAnsi="Times New Roman" w:cs="Times New Roman"/>
        </w:rPr>
        <w:t>4) tervishoid – Sotsiaalministeerium;</w:t>
      </w:r>
    </w:p>
    <w:p w14:paraId="5EBCE281" w14:textId="77777777" w:rsidR="009907A3" w:rsidRPr="00C071A9" w:rsidRDefault="009907A3" w:rsidP="00C071A9">
      <w:pPr>
        <w:contextualSpacing/>
        <w:rPr>
          <w:rFonts w:ascii="Times New Roman" w:hAnsi="Times New Roman" w:cs="Times New Roman"/>
        </w:rPr>
      </w:pPr>
      <w:r w:rsidRPr="00C071A9">
        <w:rPr>
          <w:rFonts w:ascii="Times New Roman" w:hAnsi="Times New Roman" w:cs="Times New Roman"/>
        </w:rPr>
        <w:t>5) joogivesi – Kliimaministeerium;</w:t>
      </w:r>
    </w:p>
    <w:p w14:paraId="0F4A62F8" w14:textId="77777777" w:rsidR="009907A3" w:rsidRPr="00C071A9" w:rsidRDefault="009907A3" w:rsidP="00C071A9">
      <w:pPr>
        <w:contextualSpacing/>
        <w:rPr>
          <w:rFonts w:ascii="Times New Roman" w:hAnsi="Times New Roman" w:cs="Times New Roman"/>
        </w:rPr>
      </w:pPr>
      <w:r w:rsidRPr="00C071A9">
        <w:rPr>
          <w:rFonts w:ascii="Times New Roman" w:hAnsi="Times New Roman" w:cs="Times New Roman"/>
        </w:rPr>
        <w:t>6) reovesi – Kliimaministeerium;</w:t>
      </w:r>
    </w:p>
    <w:p w14:paraId="3D4A1B22" w14:textId="77777777" w:rsidR="001F041A" w:rsidRPr="00C071A9" w:rsidRDefault="009907A3" w:rsidP="00C071A9">
      <w:pPr>
        <w:contextualSpacing/>
        <w:rPr>
          <w:rFonts w:ascii="Times New Roman" w:hAnsi="Times New Roman" w:cs="Times New Roman"/>
        </w:rPr>
      </w:pPr>
      <w:r w:rsidRPr="00C071A9">
        <w:rPr>
          <w:rFonts w:ascii="Times New Roman" w:hAnsi="Times New Roman" w:cs="Times New Roman"/>
        </w:rPr>
        <w:t>7) digitaristu – Justiits- ja Digiministeerium;</w:t>
      </w:r>
    </w:p>
    <w:p w14:paraId="6C8710F1" w14:textId="77777777" w:rsidR="009907A3" w:rsidRPr="00C071A9" w:rsidRDefault="009907A3" w:rsidP="00C071A9">
      <w:pPr>
        <w:contextualSpacing/>
        <w:rPr>
          <w:rFonts w:ascii="Times New Roman" w:hAnsi="Times New Roman" w:cs="Times New Roman"/>
        </w:rPr>
      </w:pPr>
      <w:r w:rsidRPr="00C071A9">
        <w:rPr>
          <w:rFonts w:ascii="Times New Roman" w:hAnsi="Times New Roman" w:cs="Times New Roman"/>
        </w:rPr>
        <w:t>8) toiduainete tootmine, töötlemine ja turustamine – Regionaal- ja Põllumajandusministeerium.</w:t>
      </w:r>
    </w:p>
    <w:p w14:paraId="7394F9EC" w14:textId="77777777" w:rsidR="001F041A" w:rsidRPr="00C071A9" w:rsidRDefault="001F041A" w:rsidP="00C071A9">
      <w:pPr>
        <w:contextualSpacing/>
        <w:rPr>
          <w:rFonts w:ascii="Times New Roman" w:hAnsi="Times New Roman" w:cs="Times New Roman"/>
        </w:rPr>
      </w:pPr>
    </w:p>
    <w:p w14:paraId="14A1E13E" w14:textId="4673B8D1" w:rsidR="009907A3" w:rsidRPr="00C071A9" w:rsidRDefault="009907A3" w:rsidP="00C071A9">
      <w:pPr>
        <w:contextualSpacing/>
        <w:rPr>
          <w:rFonts w:ascii="Times New Roman" w:hAnsi="Times New Roman" w:cs="Times New Roman"/>
        </w:rPr>
      </w:pPr>
      <w:r w:rsidRPr="00C071A9">
        <w:rPr>
          <w:rFonts w:ascii="Times New Roman" w:hAnsi="Times New Roman" w:cs="Times New Roman"/>
        </w:rPr>
        <w:t xml:space="preserve">(2) Toimepidevuse strateegia koostamist </w:t>
      </w:r>
      <w:r w:rsidR="00E0077E" w:rsidRPr="00C071A9">
        <w:rPr>
          <w:rFonts w:ascii="Times New Roman" w:hAnsi="Times New Roman" w:cs="Times New Roman"/>
        </w:rPr>
        <w:t xml:space="preserve">ja muutmist </w:t>
      </w:r>
      <w:r w:rsidRPr="00C071A9">
        <w:rPr>
          <w:rFonts w:ascii="Times New Roman" w:hAnsi="Times New Roman" w:cs="Times New Roman"/>
        </w:rPr>
        <w:t>juhib Riigikantselei, kes annab</w:t>
      </w:r>
      <w:r w:rsidR="00FB42D3" w:rsidRPr="00C071A9">
        <w:rPr>
          <w:rFonts w:ascii="Times New Roman" w:hAnsi="Times New Roman" w:cs="Times New Roman"/>
        </w:rPr>
        <w:t xml:space="preserve"> lõikes 1 nimetatud</w:t>
      </w:r>
      <w:r w:rsidRPr="00C071A9">
        <w:rPr>
          <w:rFonts w:ascii="Times New Roman" w:hAnsi="Times New Roman" w:cs="Times New Roman"/>
        </w:rPr>
        <w:t xml:space="preserve"> asutustele </w:t>
      </w:r>
      <w:r w:rsidR="00FB42D3" w:rsidRPr="00C071A9">
        <w:rPr>
          <w:rFonts w:ascii="Times New Roman" w:hAnsi="Times New Roman" w:cs="Times New Roman"/>
        </w:rPr>
        <w:t xml:space="preserve">selleks </w:t>
      </w:r>
      <w:r w:rsidRPr="00C071A9">
        <w:rPr>
          <w:rFonts w:ascii="Times New Roman" w:hAnsi="Times New Roman" w:cs="Times New Roman"/>
        </w:rPr>
        <w:t>vajalikke suuniseid ja teavet.</w:t>
      </w:r>
    </w:p>
    <w:p w14:paraId="58A33E90" w14:textId="77777777" w:rsidR="001F041A" w:rsidRPr="00C071A9" w:rsidRDefault="001F041A" w:rsidP="00C071A9">
      <w:pPr>
        <w:contextualSpacing/>
        <w:rPr>
          <w:rFonts w:ascii="Times New Roman" w:hAnsi="Times New Roman" w:cs="Times New Roman"/>
        </w:rPr>
      </w:pPr>
    </w:p>
    <w:p w14:paraId="74CCBE80" w14:textId="6487A56B" w:rsidR="009F4087" w:rsidRPr="00C071A9" w:rsidRDefault="009907A3" w:rsidP="00C071A9">
      <w:pPr>
        <w:contextualSpacing/>
        <w:rPr>
          <w:rFonts w:ascii="Times New Roman" w:hAnsi="Times New Roman" w:cs="Times New Roman"/>
        </w:rPr>
      </w:pPr>
      <w:r w:rsidRPr="00C071A9">
        <w:rPr>
          <w:rFonts w:ascii="Times New Roman" w:hAnsi="Times New Roman" w:cs="Times New Roman"/>
        </w:rPr>
        <w:t>(3) Toimepidevuse strateegia</w:t>
      </w:r>
      <w:r w:rsidR="009F4087" w:rsidRPr="00C071A9">
        <w:rPr>
          <w:rFonts w:ascii="Times New Roman" w:hAnsi="Times New Roman" w:cs="Times New Roman"/>
        </w:rPr>
        <w:t>t</w:t>
      </w:r>
      <w:r w:rsidRPr="00C071A9">
        <w:rPr>
          <w:rFonts w:ascii="Times New Roman" w:hAnsi="Times New Roman" w:cs="Times New Roman"/>
        </w:rPr>
        <w:t xml:space="preserve"> ajakohasta</w:t>
      </w:r>
      <w:r w:rsidR="009F4087" w:rsidRPr="00C071A9">
        <w:rPr>
          <w:rFonts w:ascii="Times New Roman" w:hAnsi="Times New Roman" w:cs="Times New Roman"/>
        </w:rPr>
        <w:t>takse</w:t>
      </w:r>
      <w:r w:rsidRPr="00C071A9">
        <w:rPr>
          <w:rFonts w:ascii="Times New Roman" w:hAnsi="Times New Roman" w:cs="Times New Roman"/>
        </w:rPr>
        <w:t xml:space="preserve"> vähemalt iga nelja aasta järel.</w:t>
      </w:r>
    </w:p>
    <w:p w14:paraId="1BC3888F" w14:textId="77777777" w:rsidR="001F041A" w:rsidRPr="00C071A9" w:rsidRDefault="001F041A" w:rsidP="00C071A9">
      <w:pPr>
        <w:contextualSpacing/>
        <w:rPr>
          <w:rFonts w:ascii="Times New Roman" w:hAnsi="Times New Roman" w:cs="Times New Roman"/>
        </w:rPr>
      </w:pPr>
    </w:p>
    <w:p w14:paraId="4D8FA2AB" w14:textId="10BC72F0" w:rsidR="009907A3" w:rsidRPr="00C071A9" w:rsidRDefault="009907A3" w:rsidP="00C071A9">
      <w:pPr>
        <w:contextualSpacing/>
        <w:rPr>
          <w:rFonts w:ascii="Times New Roman" w:hAnsi="Times New Roman" w:cs="Times New Roman"/>
          <w:b/>
          <w:bCs/>
        </w:rPr>
      </w:pPr>
      <w:r w:rsidRPr="00C071A9">
        <w:rPr>
          <w:rFonts w:ascii="Times New Roman" w:hAnsi="Times New Roman" w:cs="Times New Roman"/>
          <w:b/>
          <w:bCs/>
        </w:rPr>
        <w:t xml:space="preserve">§ 2. Toimepidevuse strateegia </w:t>
      </w:r>
      <w:r w:rsidR="008C6B09" w:rsidRPr="00C071A9">
        <w:rPr>
          <w:rFonts w:ascii="Times New Roman" w:hAnsi="Times New Roman" w:cs="Times New Roman"/>
          <w:b/>
          <w:bCs/>
        </w:rPr>
        <w:t>nõuded</w:t>
      </w:r>
    </w:p>
    <w:p w14:paraId="1A605683" w14:textId="77777777" w:rsidR="009907A3" w:rsidRPr="00C071A9" w:rsidRDefault="009907A3" w:rsidP="00C071A9">
      <w:pPr>
        <w:contextualSpacing/>
        <w:rPr>
          <w:rFonts w:ascii="Times New Roman" w:hAnsi="Times New Roman" w:cs="Times New Roman"/>
        </w:rPr>
      </w:pPr>
      <w:r w:rsidRPr="00C071A9">
        <w:rPr>
          <w:rFonts w:ascii="Times New Roman" w:hAnsi="Times New Roman" w:cs="Times New Roman"/>
        </w:rPr>
        <w:t>(1) Toimepidevuse strateegia peab sisaldama vähemalt järgmist:</w:t>
      </w:r>
    </w:p>
    <w:p w14:paraId="7CE391A3" w14:textId="77777777" w:rsidR="009907A3" w:rsidRPr="00C071A9" w:rsidRDefault="009907A3" w:rsidP="00C071A9">
      <w:pPr>
        <w:contextualSpacing/>
        <w:rPr>
          <w:rFonts w:ascii="Times New Roman" w:hAnsi="Times New Roman" w:cs="Times New Roman"/>
        </w:rPr>
      </w:pPr>
      <w:r w:rsidRPr="00C071A9">
        <w:rPr>
          <w:rFonts w:ascii="Times New Roman" w:hAnsi="Times New Roman" w:cs="Times New Roman"/>
        </w:rPr>
        <w:t>1) iga valdkonna hetkeolukorra kirjeldus ja peamised kitsaskohad selle toimepidevuse tagamisel;</w:t>
      </w:r>
    </w:p>
    <w:p w14:paraId="4157274E" w14:textId="77777777" w:rsidR="009907A3" w:rsidRPr="00C071A9" w:rsidRDefault="009907A3" w:rsidP="00C071A9">
      <w:pPr>
        <w:contextualSpacing/>
        <w:rPr>
          <w:rFonts w:ascii="Times New Roman" w:hAnsi="Times New Roman" w:cs="Times New Roman"/>
        </w:rPr>
      </w:pPr>
      <w:r w:rsidRPr="00C071A9">
        <w:rPr>
          <w:rFonts w:ascii="Times New Roman" w:hAnsi="Times New Roman" w:cs="Times New Roman"/>
        </w:rPr>
        <w:t>2) strateegilised eesmärgid ja prioriteedid elutähtsa teenuse osutajate üldise toimepidevuse suurendamiseks, võttes arvesse piiri- ja valdkonnaüleseid sõltuvusi ja ristsõltuvusi;</w:t>
      </w:r>
    </w:p>
    <w:p w14:paraId="478BB660" w14:textId="77777777" w:rsidR="009907A3" w:rsidRPr="00C071A9" w:rsidRDefault="009907A3" w:rsidP="00C071A9">
      <w:pPr>
        <w:contextualSpacing/>
        <w:rPr>
          <w:rFonts w:ascii="Times New Roman" w:hAnsi="Times New Roman" w:cs="Times New Roman"/>
        </w:rPr>
      </w:pPr>
      <w:r w:rsidRPr="00C071A9">
        <w:rPr>
          <w:rFonts w:ascii="Times New Roman" w:hAnsi="Times New Roman" w:cs="Times New Roman"/>
        </w:rPr>
        <w:t>3) juhtimisraamistik nende strateegiliste eesmärkide ja prioriteetide saavutamiseks, sealhulgas eri ametiasutuste, elutähtsa teenuse osutajate ning teiste strateegia rakendamises osalevate asutuste ja isikute rollide ja vastutusalade kirjeldus;</w:t>
      </w:r>
    </w:p>
    <w:p w14:paraId="55E04EF3" w14:textId="77777777" w:rsidR="009907A3" w:rsidRPr="00C071A9" w:rsidRDefault="009907A3" w:rsidP="00C071A9">
      <w:pPr>
        <w:contextualSpacing/>
        <w:rPr>
          <w:rFonts w:ascii="Times New Roman" w:hAnsi="Times New Roman" w:cs="Times New Roman"/>
        </w:rPr>
      </w:pPr>
      <w:r w:rsidRPr="00C071A9">
        <w:rPr>
          <w:rFonts w:ascii="Times New Roman" w:hAnsi="Times New Roman" w:cs="Times New Roman"/>
        </w:rPr>
        <w:t>4) valdkonna tegevuskava, milles esitatakse meetmed elutähtsa teenuse osutajate üldise toimepidevuse suurendamiseks ning mida koostades võetakse arvesse valdkonnapõhise riskianalüüsi tulemusi;</w:t>
      </w:r>
    </w:p>
    <w:p w14:paraId="1941A476" w14:textId="77777777" w:rsidR="009907A3" w:rsidRPr="00C071A9" w:rsidRDefault="009907A3" w:rsidP="00C071A9">
      <w:pPr>
        <w:contextualSpacing/>
        <w:rPr>
          <w:rFonts w:ascii="Times New Roman" w:hAnsi="Times New Roman" w:cs="Times New Roman"/>
        </w:rPr>
      </w:pPr>
      <w:r w:rsidRPr="00C071A9">
        <w:rPr>
          <w:rFonts w:ascii="Times New Roman" w:hAnsi="Times New Roman" w:cs="Times New Roman"/>
        </w:rPr>
        <w:t>5) elutähtsa teenuse osutajate kindlaksmääramise protsessi kirjeldus;</w:t>
      </w:r>
    </w:p>
    <w:p w14:paraId="064EF0BA" w14:textId="77777777" w:rsidR="009907A3" w:rsidRPr="00C071A9" w:rsidRDefault="009907A3" w:rsidP="00C071A9">
      <w:pPr>
        <w:contextualSpacing/>
        <w:rPr>
          <w:rFonts w:ascii="Times New Roman" w:hAnsi="Times New Roman" w:cs="Times New Roman"/>
        </w:rPr>
      </w:pPr>
      <w:r w:rsidRPr="00C071A9">
        <w:rPr>
          <w:rFonts w:ascii="Times New Roman" w:hAnsi="Times New Roman" w:cs="Times New Roman"/>
        </w:rPr>
        <w:t>6) elutähtsa teenuse osutajaid toetava protsessi kirjeldus, sealhulgas meetmed, millega tõhustatakse koostööd avaliku sektori ja erasektori vahel;</w:t>
      </w:r>
    </w:p>
    <w:p w14:paraId="1D75C958" w14:textId="77777777" w:rsidR="009907A3" w:rsidRPr="00C071A9" w:rsidRDefault="009907A3" w:rsidP="00C071A9">
      <w:pPr>
        <w:contextualSpacing/>
        <w:rPr>
          <w:rFonts w:ascii="Times New Roman" w:hAnsi="Times New Roman" w:cs="Times New Roman"/>
        </w:rPr>
      </w:pPr>
      <w:r w:rsidRPr="00C071A9">
        <w:rPr>
          <w:rFonts w:ascii="Times New Roman" w:hAnsi="Times New Roman" w:cs="Times New Roman"/>
        </w:rPr>
        <w:t>7) loetelu strateegia rakendamisse kaasatud peamistest asutustest ja asjaomastest sidusrühmadest, kes ei ole elutähtsa teenuse osutajad;</w:t>
      </w:r>
    </w:p>
    <w:p w14:paraId="07ADE343" w14:textId="0AFBEADF" w:rsidR="0094030C" w:rsidRPr="00C071A9" w:rsidRDefault="009907A3" w:rsidP="00C071A9">
      <w:pPr>
        <w:contextualSpacing/>
        <w:rPr>
          <w:rFonts w:ascii="Times New Roman" w:hAnsi="Times New Roman" w:cs="Times New Roman"/>
        </w:rPr>
      </w:pPr>
      <w:r w:rsidRPr="00C071A9">
        <w:rPr>
          <w:rFonts w:ascii="Times New Roman" w:hAnsi="Times New Roman" w:cs="Times New Roman"/>
        </w:rPr>
        <w:t>8) poliitikaraamistik</w:t>
      </w:r>
      <w:r w:rsidR="005B5D8B" w:rsidRPr="00C071A9">
        <w:rPr>
          <w:rFonts w:ascii="Times New Roman" w:hAnsi="Times New Roman" w:cs="Times New Roman"/>
        </w:rPr>
        <w:t xml:space="preserve"> </w:t>
      </w:r>
      <w:r w:rsidRPr="00C071A9">
        <w:rPr>
          <w:rFonts w:ascii="Times New Roman" w:hAnsi="Times New Roman" w:cs="Times New Roman"/>
        </w:rPr>
        <w:t xml:space="preserve">Euroopa Parlamendi ja nõukogu direktiivi (EL) </w:t>
      </w:r>
      <w:r w:rsidR="000E5B06" w:rsidRPr="00C071A9">
        <w:rPr>
          <w:rFonts w:ascii="Times New Roman" w:hAnsi="Times New Roman" w:cs="Times New Roman"/>
        </w:rPr>
        <w:t>2022/2557</w:t>
      </w:r>
      <w:r w:rsidR="001F7D19" w:rsidRPr="00C071A9">
        <w:rPr>
          <w:rFonts w:ascii="Times New Roman" w:hAnsi="Times New Roman" w:cs="Times New Roman"/>
        </w:rPr>
        <w:t xml:space="preserve">, 14. detsember 2022, mis käsitleb elutähtsa teenuse osutajate toimepidevust ja millega tunnistatakse kehtetuks nõukogu direktiiv 2008/114/EÜ (ELT L 333, 27.12.2022, lk 164–198), </w:t>
      </w:r>
      <w:r w:rsidR="000E5B06" w:rsidRPr="00C071A9">
        <w:rPr>
          <w:rFonts w:ascii="Times New Roman" w:hAnsi="Times New Roman" w:cs="Times New Roman"/>
        </w:rPr>
        <w:t xml:space="preserve">kohaste pädevate </w:t>
      </w:r>
      <w:r w:rsidR="000E5B06" w:rsidRPr="00C071A9">
        <w:rPr>
          <w:rFonts w:ascii="Times New Roman" w:hAnsi="Times New Roman" w:cs="Times New Roman"/>
        </w:rPr>
        <w:lastRenderedPageBreak/>
        <w:t xml:space="preserve">asutuste ning </w:t>
      </w:r>
      <w:r w:rsidR="00A359FD" w:rsidRPr="00C071A9">
        <w:rPr>
          <w:rFonts w:ascii="Times New Roman" w:hAnsi="Times New Roman" w:cs="Times New Roman"/>
        </w:rPr>
        <w:t xml:space="preserve">Euroopa Parlamendi ja nõukogu direktiivi (EL) </w:t>
      </w:r>
      <w:r w:rsidRPr="00C071A9">
        <w:rPr>
          <w:rFonts w:ascii="Times New Roman" w:hAnsi="Times New Roman" w:cs="Times New Roman"/>
        </w:rPr>
        <w:t xml:space="preserve">2022/2555, 14. detsember 2022, mis käsitleb meetmeid, millega tagada küberturvalisuse ühtlaselt kõrge tase kogu liidus, ja millega muudetakse määrust (EL) nr 910/2014 ja direktiivi (EL) 2018/1972 ning tunnistatakse kehtetuks direktiiv (EL) 2016/1148 (ELT L 333, 27.12.2022, lk 80–152), kohaste pädevate asutuste vaheliseks koordineerimiseks </w:t>
      </w:r>
      <w:r w:rsidR="00D254FE" w:rsidRPr="00C071A9">
        <w:rPr>
          <w:rFonts w:ascii="Times New Roman" w:hAnsi="Times New Roman" w:cs="Times New Roman"/>
        </w:rPr>
        <w:t xml:space="preserve">küberturvalisuse riske, küberohte ja -intsidente ning muid kui </w:t>
      </w:r>
      <w:proofErr w:type="spellStart"/>
      <w:r w:rsidR="00D254FE" w:rsidRPr="00C071A9">
        <w:rPr>
          <w:rFonts w:ascii="Times New Roman" w:hAnsi="Times New Roman" w:cs="Times New Roman"/>
        </w:rPr>
        <w:t>küberriske</w:t>
      </w:r>
      <w:proofErr w:type="spellEnd"/>
      <w:r w:rsidR="00D254FE" w:rsidRPr="00C071A9">
        <w:rPr>
          <w:rFonts w:ascii="Times New Roman" w:hAnsi="Times New Roman" w:cs="Times New Roman"/>
        </w:rPr>
        <w:t>, -ohte ja -intsidente käsitleva teabe jagamise ning järelevalveülesannete täitmise eesmärgil;</w:t>
      </w:r>
    </w:p>
    <w:p w14:paraId="59594C1C" w14:textId="52A7BA96" w:rsidR="009907A3" w:rsidRPr="00C071A9" w:rsidRDefault="009907A3" w:rsidP="00C071A9">
      <w:pPr>
        <w:contextualSpacing/>
        <w:rPr>
          <w:rFonts w:ascii="Times New Roman" w:hAnsi="Times New Roman" w:cs="Times New Roman"/>
        </w:rPr>
      </w:pPr>
      <w:r w:rsidRPr="00C071A9">
        <w:rPr>
          <w:rFonts w:ascii="Times New Roman" w:hAnsi="Times New Roman" w:cs="Times New Roman"/>
        </w:rPr>
        <w:t>9) juba võetud meetmete kirjeldus.</w:t>
      </w:r>
    </w:p>
    <w:p w14:paraId="292CB7AA" w14:textId="77777777" w:rsidR="001F041A" w:rsidRPr="00C071A9" w:rsidRDefault="001F041A" w:rsidP="00C071A9">
      <w:pPr>
        <w:contextualSpacing/>
        <w:rPr>
          <w:rFonts w:ascii="Times New Roman" w:hAnsi="Times New Roman" w:cs="Times New Roman"/>
        </w:rPr>
      </w:pPr>
    </w:p>
    <w:p w14:paraId="51C9BBDE" w14:textId="77777777" w:rsidR="009907A3" w:rsidRPr="00C071A9" w:rsidRDefault="009907A3" w:rsidP="00C071A9">
      <w:pPr>
        <w:contextualSpacing/>
        <w:rPr>
          <w:rFonts w:ascii="Times New Roman" w:hAnsi="Times New Roman" w:cs="Times New Roman"/>
        </w:rPr>
      </w:pPr>
      <w:r w:rsidRPr="00C071A9">
        <w:rPr>
          <w:rFonts w:ascii="Times New Roman" w:hAnsi="Times New Roman" w:cs="Times New Roman"/>
        </w:rPr>
        <w:t>(2) Lõike 1 punktis 4 nimetatud valdkonna tegevuskava peab sisaldama iga meetme kohta vähemalt järgmist:</w:t>
      </w:r>
    </w:p>
    <w:p w14:paraId="43390A7E" w14:textId="77777777" w:rsidR="009907A3" w:rsidRPr="00C071A9" w:rsidRDefault="009907A3" w:rsidP="00C071A9">
      <w:pPr>
        <w:contextualSpacing/>
        <w:rPr>
          <w:rFonts w:ascii="Times New Roman" w:hAnsi="Times New Roman" w:cs="Times New Roman"/>
        </w:rPr>
      </w:pPr>
      <w:r w:rsidRPr="00C071A9">
        <w:rPr>
          <w:rFonts w:ascii="Times New Roman" w:hAnsi="Times New Roman" w:cs="Times New Roman"/>
        </w:rPr>
        <w:t>1) kirjeldus;</w:t>
      </w:r>
    </w:p>
    <w:p w14:paraId="7E544B40" w14:textId="77777777" w:rsidR="009907A3" w:rsidRPr="00C071A9" w:rsidRDefault="009907A3" w:rsidP="00C071A9">
      <w:pPr>
        <w:contextualSpacing/>
        <w:rPr>
          <w:rFonts w:ascii="Times New Roman" w:hAnsi="Times New Roman" w:cs="Times New Roman"/>
        </w:rPr>
      </w:pPr>
      <w:r w:rsidRPr="00C071A9">
        <w:rPr>
          <w:rFonts w:ascii="Times New Roman" w:hAnsi="Times New Roman" w:cs="Times New Roman"/>
        </w:rPr>
        <w:t>2) vastutaja;</w:t>
      </w:r>
    </w:p>
    <w:p w14:paraId="02D7E165" w14:textId="77777777" w:rsidR="009907A3" w:rsidRPr="00C071A9" w:rsidRDefault="009907A3" w:rsidP="00C071A9">
      <w:pPr>
        <w:contextualSpacing/>
        <w:rPr>
          <w:rFonts w:ascii="Times New Roman" w:hAnsi="Times New Roman" w:cs="Times New Roman"/>
        </w:rPr>
      </w:pPr>
      <w:r w:rsidRPr="00C071A9">
        <w:rPr>
          <w:rFonts w:ascii="Times New Roman" w:hAnsi="Times New Roman" w:cs="Times New Roman"/>
        </w:rPr>
        <w:t>3) seotud osalised;</w:t>
      </w:r>
    </w:p>
    <w:p w14:paraId="2EEE9F02" w14:textId="77777777" w:rsidR="009907A3" w:rsidRPr="00C071A9" w:rsidRDefault="009907A3" w:rsidP="00C071A9">
      <w:pPr>
        <w:contextualSpacing/>
        <w:rPr>
          <w:rFonts w:ascii="Times New Roman" w:hAnsi="Times New Roman" w:cs="Times New Roman"/>
        </w:rPr>
      </w:pPr>
      <w:r w:rsidRPr="00C071A9">
        <w:rPr>
          <w:rFonts w:ascii="Times New Roman" w:hAnsi="Times New Roman" w:cs="Times New Roman"/>
        </w:rPr>
        <w:t>4) algtase ja sihttase;</w:t>
      </w:r>
    </w:p>
    <w:p w14:paraId="1356D5DD" w14:textId="77777777" w:rsidR="009907A3" w:rsidRPr="00C071A9" w:rsidRDefault="009907A3" w:rsidP="00C071A9">
      <w:pPr>
        <w:contextualSpacing/>
        <w:rPr>
          <w:rFonts w:ascii="Times New Roman" w:hAnsi="Times New Roman" w:cs="Times New Roman"/>
        </w:rPr>
      </w:pPr>
      <w:r w:rsidRPr="00C071A9">
        <w:rPr>
          <w:rFonts w:ascii="Times New Roman" w:hAnsi="Times New Roman" w:cs="Times New Roman"/>
        </w:rPr>
        <w:t>5) kulude katteallikad.</w:t>
      </w:r>
    </w:p>
    <w:p w14:paraId="06BE4A99" w14:textId="77777777" w:rsidR="001F041A" w:rsidRPr="00C071A9" w:rsidRDefault="001F041A" w:rsidP="00C071A9">
      <w:pPr>
        <w:contextualSpacing/>
        <w:rPr>
          <w:rFonts w:ascii="Times New Roman" w:hAnsi="Times New Roman" w:cs="Times New Roman"/>
        </w:rPr>
      </w:pPr>
    </w:p>
    <w:p w14:paraId="05574A5E" w14:textId="1EA83949" w:rsidR="009907A3" w:rsidRPr="00C071A9" w:rsidRDefault="009907A3" w:rsidP="00C071A9">
      <w:pPr>
        <w:contextualSpacing/>
        <w:rPr>
          <w:rFonts w:ascii="Times New Roman" w:hAnsi="Times New Roman" w:cs="Times New Roman"/>
        </w:rPr>
      </w:pPr>
      <w:r w:rsidRPr="00C071A9">
        <w:rPr>
          <w:rFonts w:ascii="Times New Roman" w:hAnsi="Times New Roman" w:cs="Times New Roman"/>
        </w:rPr>
        <w:t>(3) Toimepidevuse strateegiana võib käsitada toimepidevuse strateegiat koostavate asutuste strateegilisi arengudokumente, kui need kajastavad § 1 lõikes 1 nimetatud valdkondi ja alamvaldkondi ning sisaldavad käesoleva paragrahvi lõikes 1 nimetatud teavet.</w:t>
      </w:r>
    </w:p>
    <w:p w14:paraId="75E085F5" w14:textId="77777777" w:rsidR="00B411B7" w:rsidRPr="00C071A9" w:rsidRDefault="00B411B7" w:rsidP="00C071A9">
      <w:pPr>
        <w:contextualSpacing/>
        <w:rPr>
          <w:rFonts w:ascii="Times New Roman" w:hAnsi="Times New Roman" w:cs="Times New Roman"/>
        </w:rPr>
      </w:pPr>
    </w:p>
    <w:p w14:paraId="4B8374BE" w14:textId="1187F292" w:rsidR="00934CAF" w:rsidRPr="00C071A9" w:rsidRDefault="00934CAF" w:rsidP="00C071A9">
      <w:pPr>
        <w:contextualSpacing/>
        <w:rPr>
          <w:rFonts w:ascii="Times New Roman" w:hAnsi="Times New Roman" w:cs="Times New Roman"/>
        </w:rPr>
      </w:pPr>
      <w:r w:rsidRPr="00C071A9">
        <w:rPr>
          <w:rFonts w:ascii="Times New Roman" w:hAnsi="Times New Roman" w:cs="Times New Roman"/>
        </w:rPr>
        <w:t xml:space="preserve">(4) Lõikes 3 nimetatud juhul ajakohastatakse toimepidevuse strateegiat asjaomaste strateegiliste arengudokumentide kogumi ülevaatamise ning vajaduse korral </w:t>
      </w:r>
      <w:r w:rsidR="00FD0002" w:rsidRPr="00C071A9">
        <w:rPr>
          <w:rFonts w:ascii="Times New Roman" w:hAnsi="Times New Roman" w:cs="Times New Roman"/>
        </w:rPr>
        <w:t xml:space="preserve">dokumentide </w:t>
      </w:r>
      <w:r w:rsidRPr="00C071A9">
        <w:rPr>
          <w:rFonts w:ascii="Times New Roman" w:hAnsi="Times New Roman" w:cs="Times New Roman"/>
        </w:rPr>
        <w:t xml:space="preserve">muutmise või asendamise kaudu. Strateegilist arengudokumenti muudetakse või </w:t>
      </w:r>
      <w:r w:rsidR="00C313C7" w:rsidRPr="00C071A9">
        <w:rPr>
          <w:rFonts w:ascii="Times New Roman" w:hAnsi="Times New Roman" w:cs="Times New Roman"/>
        </w:rPr>
        <w:t xml:space="preserve">see </w:t>
      </w:r>
      <w:r w:rsidRPr="00C071A9">
        <w:rPr>
          <w:rFonts w:ascii="Times New Roman" w:hAnsi="Times New Roman" w:cs="Times New Roman"/>
        </w:rPr>
        <w:t>asendatakse selle dokumendi kohta ettenähtud korras.</w:t>
      </w:r>
    </w:p>
    <w:p w14:paraId="7E92C9D1" w14:textId="77777777" w:rsidR="00934CAF" w:rsidRPr="00C071A9" w:rsidRDefault="00934CAF" w:rsidP="00C071A9">
      <w:pPr>
        <w:contextualSpacing/>
        <w:rPr>
          <w:rFonts w:ascii="Times New Roman" w:hAnsi="Times New Roman" w:cs="Times New Roman"/>
        </w:rPr>
      </w:pPr>
    </w:p>
    <w:p w14:paraId="46E6AA8A" w14:textId="77777777" w:rsidR="009907A3" w:rsidRPr="00C071A9" w:rsidRDefault="009907A3" w:rsidP="00C071A9">
      <w:pPr>
        <w:contextualSpacing/>
        <w:rPr>
          <w:rFonts w:ascii="Times New Roman" w:hAnsi="Times New Roman" w:cs="Times New Roman"/>
        </w:rPr>
      </w:pPr>
      <w:r w:rsidRPr="00C071A9">
        <w:rPr>
          <w:rFonts w:ascii="Times New Roman" w:hAnsi="Times New Roman" w:cs="Times New Roman"/>
          <w:vertAlign w:val="superscript"/>
        </w:rPr>
        <w:t>1</w:t>
      </w:r>
      <w:r w:rsidRPr="00C071A9">
        <w:rPr>
          <w:rFonts w:ascii="Times New Roman" w:hAnsi="Times New Roman" w:cs="Times New Roman"/>
        </w:rPr>
        <w:t xml:space="preserve"> Euroopa Parlamendi ja nõukogu direktiiv (EL) 2022/2557, mis käsitleb elutähtsa teenuse osutajate toimepidevust ja millega tunnistatakse kehtetuks nõukogu direktiiv 2008/114/EÜ (ELT L 333, 27.12.2022, lk 164–198).</w:t>
      </w:r>
    </w:p>
    <w:p w14:paraId="4FCEC6D0" w14:textId="77777777" w:rsidR="0042239B" w:rsidRPr="00C071A9" w:rsidRDefault="0042239B" w:rsidP="00C071A9">
      <w:pPr>
        <w:contextualSpacing/>
        <w:rPr>
          <w:rFonts w:ascii="Times New Roman" w:hAnsi="Times New Roman" w:cs="Times New Roman"/>
        </w:rPr>
      </w:pPr>
    </w:p>
    <w:p w14:paraId="187F8A0C" w14:textId="77777777" w:rsidR="00867D94" w:rsidRPr="00C071A9" w:rsidRDefault="00867D94" w:rsidP="00C071A9">
      <w:pPr>
        <w:contextualSpacing/>
        <w:rPr>
          <w:rFonts w:ascii="Times New Roman" w:hAnsi="Times New Roman" w:cs="Times New Roman"/>
        </w:rPr>
      </w:pPr>
    </w:p>
    <w:p w14:paraId="105C4AED" w14:textId="77777777" w:rsidR="00D57804" w:rsidRPr="00C071A9" w:rsidRDefault="00D57804" w:rsidP="00C071A9">
      <w:pPr>
        <w:contextualSpacing/>
        <w:rPr>
          <w:rFonts w:ascii="Times New Roman" w:hAnsi="Times New Roman" w:cs="Times New Roman"/>
        </w:rPr>
      </w:pPr>
    </w:p>
    <w:p w14:paraId="5836080D" w14:textId="2A15B965" w:rsidR="00D57804" w:rsidRPr="00C071A9" w:rsidRDefault="00D57804" w:rsidP="00C071A9">
      <w:pPr>
        <w:contextualSpacing/>
        <w:rPr>
          <w:rFonts w:ascii="Times New Roman" w:hAnsi="Times New Roman" w:cs="Times New Roman"/>
        </w:rPr>
      </w:pPr>
      <w:r w:rsidRPr="00C071A9">
        <w:rPr>
          <w:rFonts w:ascii="Times New Roman" w:hAnsi="Times New Roman" w:cs="Times New Roman"/>
        </w:rPr>
        <w:t xml:space="preserve">Kristen </w:t>
      </w:r>
      <w:proofErr w:type="spellStart"/>
      <w:r w:rsidRPr="00C071A9">
        <w:rPr>
          <w:rFonts w:ascii="Times New Roman" w:hAnsi="Times New Roman" w:cs="Times New Roman"/>
        </w:rPr>
        <w:t>Michal</w:t>
      </w:r>
      <w:proofErr w:type="spellEnd"/>
    </w:p>
    <w:p w14:paraId="35125A34" w14:textId="4B840076" w:rsidR="00D57804" w:rsidRPr="00C071A9" w:rsidRDefault="00D57804" w:rsidP="00C071A9">
      <w:pPr>
        <w:contextualSpacing/>
        <w:rPr>
          <w:rFonts w:ascii="Times New Roman" w:hAnsi="Times New Roman" w:cs="Times New Roman"/>
        </w:rPr>
      </w:pPr>
      <w:r w:rsidRPr="00C071A9">
        <w:rPr>
          <w:rFonts w:ascii="Times New Roman" w:hAnsi="Times New Roman" w:cs="Times New Roman"/>
        </w:rPr>
        <w:t>Peaminister</w:t>
      </w:r>
    </w:p>
    <w:p w14:paraId="39FCB17B" w14:textId="77777777" w:rsidR="00D57804" w:rsidRPr="00C071A9" w:rsidRDefault="00D57804" w:rsidP="00C071A9">
      <w:pPr>
        <w:contextualSpacing/>
        <w:rPr>
          <w:rFonts w:ascii="Times New Roman" w:hAnsi="Times New Roman" w:cs="Times New Roman"/>
        </w:rPr>
      </w:pPr>
    </w:p>
    <w:p w14:paraId="3F14096C" w14:textId="77777777" w:rsidR="00D57804" w:rsidRPr="00C071A9" w:rsidRDefault="00D57804" w:rsidP="00C071A9">
      <w:pPr>
        <w:contextualSpacing/>
        <w:rPr>
          <w:rFonts w:ascii="Times New Roman" w:hAnsi="Times New Roman" w:cs="Times New Roman"/>
        </w:rPr>
      </w:pPr>
    </w:p>
    <w:p w14:paraId="4AA2D3F9" w14:textId="56A02D73" w:rsidR="00D57804" w:rsidRPr="00C071A9" w:rsidRDefault="00431C5E" w:rsidP="00C071A9">
      <w:pPr>
        <w:contextualSpacing/>
        <w:rPr>
          <w:rFonts w:ascii="Times New Roman" w:hAnsi="Times New Roman" w:cs="Times New Roman"/>
        </w:rPr>
      </w:pPr>
      <w:proofErr w:type="spellStart"/>
      <w:r w:rsidRPr="00C071A9">
        <w:rPr>
          <w:rFonts w:ascii="Times New Roman" w:hAnsi="Times New Roman" w:cs="Times New Roman"/>
        </w:rPr>
        <w:t>Liisa-Ly</w:t>
      </w:r>
      <w:proofErr w:type="spellEnd"/>
      <w:r w:rsidRPr="00C071A9">
        <w:rPr>
          <w:rFonts w:ascii="Times New Roman" w:hAnsi="Times New Roman" w:cs="Times New Roman"/>
        </w:rPr>
        <w:t xml:space="preserve"> Pakosta</w:t>
      </w:r>
    </w:p>
    <w:p w14:paraId="2BC19B8F" w14:textId="188E9C0E" w:rsidR="00D57804" w:rsidRPr="00C071A9" w:rsidRDefault="00431C5E" w:rsidP="00C071A9">
      <w:pPr>
        <w:contextualSpacing/>
        <w:rPr>
          <w:rFonts w:ascii="Times New Roman" w:hAnsi="Times New Roman" w:cs="Times New Roman"/>
        </w:rPr>
      </w:pPr>
      <w:r w:rsidRPr="00C071A9">
        <w:rPr>
          <w:rFonts w:ascii="Times New Roman" w:hAnsi="Times New Roman" w:cs="Times New Roman"/>
        </w:rPr>
        <w:t>Justiits- ja digi</w:t>
      </w:r>
      <w:r w:rsidR="00D57804" w:rsidRPr="00C071A9">
        <w:rPr>
          <w:rFonts w:ascii="Times New Roman" w:hAnsi="Times New Roman" w:cs="Times New Roman"/>
        </w:rPr>
        <w:t>minister</w:t>
      </w:r>
    </w:p>
    <w:p w14:paraId="0B4693DA" w14:textId="77777777" w:rsidR="00D57804" w:rsidRPr="00C071A9" w:rsidRDefault="00D57804" w:rsidP="00C071A9">
      <w:pPr>
        <w:contextualSpacing/>
        <w:rPr>
          <w:rFonts w:ascii="Times New Roman" w:hAnsi="Times New Roman" w:cs="Times New Roman"/>
        </w:rPr>
      </w:pPr>
    </w:p>
    <w:p w14:paraId="6500C4A7" w14:textId="77777777" w:rsidR="00D57804" w:rsidRPr="00C071A9" w:rsidRDefault="00D57804" w:rsidP="00C071A9">
      <w:pPr>
        <w:contextualSpacing/>
        <w:rPr>
          <w:rFonts w:ascii="Times New Roman" w:hAnsi="Times New Roman" w:cs="Times New Roman"/>
        </w:rPr>
      </w:pPr>
    </w:p>
    <w:p w14:paraId="783EB23F" w14:textId="430128A0" w:rsidR="00D57804" w:rsidRPr="00C071A9" w:rsidRDefault="00D57804" w:rsidP="00C071A9">
      <w:pPr>
        <w:contextualSpacing/>
        <w:rPr>
          <w:rFonts w:ascii="Times New Roman" w:hAnsi="Times New Roman" w:cs="Times New Roman"/>
        </w:rPr>
      </w:pPr>
      <w:r w:rsidRPr="00C071A9">
        <w:rPr>
          <w:rFonts w:ascii="Times New Roman" w:hAnsi="Times New Roman" w:cs="Times New Roman"/>
        </w:rPr>
        <w:t>Keit Kasemets</w:t>
      </w:r>
    </w:p>
    <w:p w14:paraId="3A89249B" w14:textId="176FDEEC" w:rsidR="00D57804" w:rsidRPr="00C071A9" w:rsidRDefault="00D57804" w:rsidP="00C071A9">
      <w:pPr>
        <w:contextualSpacing/>
        <w:rPr>
          <w:rFonts w:ascii="Times New Roman" w:hAnsi="Times New Roman" w:cs="Times New Roman"/>
        </w:rPr>
      </w:pPr>
      <w:r w:rsidRPr="00C071A9">
        <w:rPr>
          <w:rFonts w:ascii="Times New Roman" w:hAnsi="Times New Roman" w:cs="Times New Roman"/>
        </w:rPr>
        <w:t>Riigisekretär</w:t>
      </w:r>
    </w:p>
    <w:sectPr w:rsidR="00D57804" w:rsidRPr="00C071A9" w:rsidSect="00D57804">
      <w:headerReference w:type="default" r:id="rId9"/>
      <w:footerReference w:type="default" r:id="rId10"/>
      <w:pgSz w:w="11906" w:h="16838"/>
      <w:pgMar w:top="1417" w:right="1417" w:bottom="1417" w:left="1417" w:header="708" w:footer="5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418296" w14:textId="77777777" w:rsidR="009B560E" w:rsidRDefault="009B560E" w:rsidP="002D7C7C">
      <w:r>
        <w:separator/>
      </w:r>
    </w:p>
  </w:endnote>
  <w:endnote w:type="continuationSeparator" w:id="0">
    <w:p w14:paraId="4AD666D2" w14:textId="77777777" w:rsidR="009B560E" w:rsidRDefault="009B560E" w:rsidP="002D7C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2F17D" w14:textId="1B6FA025" w:rsidR="002D7C7C" w:rsidRPr="002D7C7C" w:rsidRDefault="002D7C7C">
    <w:pPr>
      <w:pStyle w:val="Jalus"/>
      <w:jc w:val="center"/>
      <w:rPr>
        <w:rFonts w:ascii="Times New Roman" w:hAnsi="Times New Roman" w:cs="Times New Roman"/>
      </w:rPr>
    </w:pPr>
  </w:p>
  <w:p w14:paraId="28991943" w14:textId="77777777" w:rsidR="002D7C7C" w:rsidRPr="002D7C7C" w:rsidRDefault="002D7C7C">
    <w:pPr>
      <w:pStyle w:val="Jalus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23CC4" w14:textId="77777777" w:rsidR="009B560E" w:rsidRDefault="009B560E" w:rsidP="002D7C7C">
      <w:r>
        <w:separator/>
      </w:r>
    </w:p>
  </w:footnote>
  <w:footnote w:type="continuationSeparator" w:id="0">
    <w:p w14:paraId="5DB92237" w14:textId="77777777" w:rsidR="009B560E" w:rsidRDefault="009B560E" w:rsidP="002D7C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55644579"/>
      <w:docPartObj>
        <w:docPartGallery w:val="Page Numbers (Top of Page)"/>
        <w:docPartUnique/>
      </w:docPartObj>
    </w:sdtPr>
    <w:sdtEndPr/>
    <w:sdtContent>
      <w:p w14:paraId="0E47EF46" w14:textId="763CB1BB" w:rsidR="00D57804" w:rsidRDefault="00D57804">
        <w:pPr>
          <w:pStyle w:val="Pi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1312373" w14:textId="4529BFF4" w:rsidR="001F7B0B" w:rsidRDefault="001F7B0B">
    <w:pPr>
      <w:pStyle w:val="Pi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966"/>
    <w:rsid w:val="0002552F"/>
    <w:rsid w:val="00056A16"/>
    <w:rsid w:val="00081885"/>
    <w:rsid w:val="000D06AF"/>
    <w:rsid w:val="000E3700"/>
    <w:rsid w:val="000E5B06"/>
    <w:rsid w:val="001438A6"/>
    <w:rsid w:val="00147CF6"/>
    <w:rsid w:val="0018100C"/>
    <w:rsid w:val="001821B5"/>
    <w:rsid w:val="001B0A8E"/>
    <w:rsid w:val="001C4AD7"/>
    <w:rsid w:val="001D4D91"/>
    <w:rsid w:val="001D641B"/>
    <w:rsid w:val="001D7320"/>
    <w:rsid w:val="001F041A"/>
    <w:rsid w:val="001F1FD6"/>
    <w:rsid w:val="001F7B0B"/>
    <w:rsid w:val="001F7D19"/>
    <w:rsid w:val="002D7C7C"/>
    <w:rsid w:val="00332260"/>
    <w:rsid w:val="0042239B"/>
    <w:rsid w:val="00431C5E"/>
    <w:rsid w:val="00446980"/>
    <w:rsid w:val="004D5B51"/>
    <w:rsid w:val="00505BBC"/>
    <w:rsid w:val="00522421"/>
    <w:rsid w:val="005303B6"/>
    <w:rsid w:val="0054341A"/>
    <w:rsid w:val="0054374C"/>
    <w:rsid w:val="005B5D8B"/>
    <w:rsid w:val="006B60AB"/>
    <w:rsid w:val="006F0012"/>
    <w:rsid w:val="006F3BC3"/>
    <w:rsid w:val="00867D94"/>
    <w:rsid w:val="00887150"/>
    <w:rsid w:val="008A73C4"/>
    <w:rsid w:val="008A76E6"/>
    <w:rsid w:val="008B7FE1"/>
    <w:rsid w:val="008C6B09"/>
    <w:rsid w:val="008E5934"/>
    <w:rsid w:val="00934CAF"/>
    <w:rsid w:val="0094030C"/>
    <w:rsid w:val="009907A3"/>
    <w:rsid w:val="009A6887"/>
    <w:rsid w:val="009B560E"/>
    <w:rsid w:val="009D6F62"/>
    <w:rsid w:val="009F0271"/>
    <w:rsid w:val="009F4087"/>
    <w:rsid w:val="00A359FD"/>
    <w:rsid w:val="00A826BF"/>
    <w:rsid w:val="00A82A91"/>
    <w:rsid w:val="00B34362"/>
    <w:rsid w:val="00B411B7"/>
    <w:rsid w:val="00B44D40"/>
    <w:rsid w:val="00BB068E"/>
    <w:rsid w:val="00BB709C"/>
    <w:rsid w:val="00C071A9"/>
    <w:rsid w:val="00C2387F"/>
    <w:rsid w:val="00C313C7"/>
    <w:rsid w:val="00C36FD9"/>
    <w:rsid w:val="00C4592A"/>
    <w:rsid w:val="00C47671"/>
    <w:rsid w:val="00C62AEF"/>
    <w:rsid w:val="00C922E5"/>
    <w:rsid w:val="00CB20AC"/>
    <w:rsid w:val="00CB78CE"/>
    <w:rsid w:val="00CE071D"/>
    <w:rsid w:val="00CE2BDB"/>
    <w:rsid w:val="00D254FE"/>
    <w:rsid w:val="00D57804"/>
    <w:rsid w:val="00DA7D01"/>
    <w:rsid w:val="00DA7D18"/>
    <w:rsid w:val="00DC693C"/>
    <w:rsid w:val="00E0077E"/>
    <w:rsid w:val="00E00804"/>
    <w:rsid w:val="00E82AED"/>
    <w:rsid w:val="00E9785C"/>
    <w:rsid w:val="00EA7728"/>
    <w:rsid w:val="00EB3341"/>
    <w:rsid w:val="00EB5966"/>
    <w:rsid w:val="00EB631A"/>
    <w:rsid w:val="00ED3E1C"/>
    <w:rsid w:val="00F07762"/>
    <w:rsid w:val="00F21FF6"/>
    <w:rsid w:val="00F63719"/>
    <w:rsid w:val="00F74D3A"/>
    <w:rsid w:val="00F85F8D"/>
    <w:rsid w:val="00FB42D3"/>
    <w:rsid w:val="00FD0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B5EA61"/>
  <w15:chartTrackingRefBased/>
  <w15:docId w15:val="{CB7001AF-5964-4771-9BCC-FAC3DA746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EB59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EB59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EB59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EB59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EB59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EB596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EB596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EB596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EB596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autoRedefine/>
    <w:uiPriority w:val="34"/>
    <w:qFormat/>
    <w:rsid w:val="00F07762"/>
    <w:pPr>
      <w:contextualSpacing/>
    </w:pPr>
    <w:rPr>
      <w:rFonts w:ascii="Calibri" w:hAnsi="Calibri"/>
    </w:rPr>
  </w:style>
  <w:style w:type="character" w:customStyle="1" w:styleId="Pealkiri1Mrk">
    <w:name w:val="Pealkiri 1 Märk"/>
    <w:basedOn w:val="Liguvaikefont"/>
    <w:link w:val="Pealkiri1"/>
    <w:uiPriority w:val="9"/>
    <w:rsid w:val="00EB59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EB59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EB59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EB5966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EB5966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EB5966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EB5966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EB5966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EB5966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EB596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EB59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EB596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EB59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EB596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EB5966"/>
    <w:rPr>
      <w:i/>
      <w:iCs/>
      <w:color w:val="404040" w:themeColor="text1" w:themeTint="BF"/>
    </w:rPr>
  </w:style>
  <w:style w:type="character" w:styleId="Selgeltmrgatavrhutus">
    <w:name w:val="Intense Emphasis"/>
    <w:basedOn w:val="Liguvaikefont"/>
    <w:uiPriority w:val="21"/>
    <w:qFormat/>
    <w:rsid w:val="00EB5966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EB59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EB5966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EB5966"/>
    <w:rPr>
      <w:b/>
      <w:bCs/>
      <w:smallCaps/>
      <w:color w:val="0F4761" w:themeColor="accent1" w:themeShade="BF"/>
      <w:spacing w:val="5"/>
    </w:rPr>
  </w:style>
  <w:style w:type="character" w:styleId="Hperlink">
    <w:name w:val="Hyperlink"/>
    <w:basedOn w:val="Liguvaikefont"/>
    <w:uiPriority w:val="99"/>
    <w:unhideWhenUsed/>
    <w:rsid w:val="009907A3"/>
    <w:rPr>
      <w:color w:val="467886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9907A3"/>
    <w:rPr>
      <w:color w:val="605E5C"/>
      <w:shd w:val="clear" w:color="auto" w:fill="E1DFDD"/>
    </w:rPr>
  </w:style>
  <w:style w:type="paragraph" w:styleId="Pis">
    <w:name w:val="header"/>
    <w:basedOn w:val="Normaallaad"/>
    <w:link w:val="PisMrk"/>
    <w:uiPriority w:val="99"/>
    <w:unhideWhenUsed/>
    <w:rsid w:val="002D7C7C"/>
    <w:pPr>
      <w:tabs>
        <w:tab w:val="center" w:pos="4536"/>
        <w:tab w:val="right" w:pos="9072"/>
      </w:tabs>
    </w:pPr>
  </w:style>
  <w:style w:type="character" w:customStyle="1" w:styleId="PisMrk">
    <w:name w:val="Päis Märk"/>
    <w:basedOn w:val="Liguvaikefont"/>
    <w:link w:val="Pis"/>
    <w:uiPriority w:val="99"/>
    <w:rsid w:val="002D7C7C"/>
  </w:style>
  <w:style w:type="paragraph" w:styleId="Jalus">
    <w:name w:val="footer"/>
    <w:basedOn w:val="Normaallaad"/>
    <w:link w:val="JalusMrk"/>
    <w:uiPriority w:val="99"/>
    <w:unhideWhenUsed/>
    <w:rsid w:val="002D7C7C"/>
    <w:pPr>
      <w:tabs>
        <w:tab w:val="center" w:pos="4536"/>
        <w:tab w:val="right" w:pos="9072"/>
      </w:tabs>
    </w:pPr>
  </w:style>
  <w:style w:type="character" w:customStyle="1" w:styleId="JalusMrk">
    <w:name w:val="Jalus Märk"/>
    <w:basedOn w:val="Liguvaikefont"/>
    <w:link w:val="Jalus"/>
    <w:uiPriority w:val="99"/>
    <w:rsid w:val="002D7C7C"/>
  </w:style>
  <w:style w:type="paragraph" w:styleId="Redaktsioon">
    <w:name w:val="Revision"/>
    <w:hidden/>
    <w:uiPriority w:val="99"/>
    <w:semiHidden/>
    <w:rsid w:val="00C313C7"/>
    <w:pPr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337fe66-7b5b-47f1-b652-4788c4af0719">
      <Terms xmlns="http://schemas.microsoft.com/office/infopath/2007/PartnerControls"/>
    </lcf76f155ced4ddcb4097134ff3c332f>
    <TaxCatchAll xmlns="3d7fb3fa-7f75-4382-a1fe-43b99e0a978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7DF00E875A9A44F8E1F60D2B4D03DF5" ma:contentTypeVersion="13" ma:contentTypeDescription="Loo uus dokument" ma:contentTypeScope="" ma:versionID="7f3c0193f83d03c09b518b2561b75e96">
  <xsd:schema xmlns:xsd="http://www.w3.org/2001/XMLSchema" xmlns:xs="http://www.w3.org/2001/XMLSchema" xmlns:p="http://schemas.microsoft.com/office/2006/metadata/properties" xmlns:ns2="c337fe66-7b5b-47f1-b652-4788c4af0719" xmlns:ns3="3d7fb3fa-7f75-4382-a1fe-43b99e0a9782" targetNamespace="http://schemas.microsoft.com/office/2006/metadata/properties" ma:root="true" ma:fieldsID="fff1f541a57634efe9ea976b373eca1a" ns2:_="" ns3:_="">
    <xsd:import namespace="c337fe66-7b5b-47f1-b652-4788c4af0719"/>
    <xsd:import namespace="3d7fb3fa-7f75-4382-a1fe-43b99e0a97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37fe66-7b5b-47f1-b652-4788c4af07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Pildisildid" ma:readOnly="false" ma:fieldId="{5cf76f15-5ced-4ddc-b409-7134ff3c332f}" ma:taxonomyMulti="true" ma:sspId="8bf6974d-894c-4b76-94e9-da4eaeb0c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fb3fa-7f75-4382-a1fe-43b99e0a978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b0ee404-bb6f-4f84-90e1-bd764a42e72b}" ma:internalName="TaxCatchAll" ma:showField="CatchAllData" ma:web="3d7fb3fa-7f75-4382-a1fe-43b99e0a97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D7051F9-C3DE-43CE-BCAB-606F86980D4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35ADC4B-B6CE-4AC9-A88C-58FDF941E1D1}">
  <ds:schemaRefs>
    <ds:schemaRef ds:uri="http://schemas.microsoft.com/office/2006/metadata/properties"/>
    <ds:schemaRef ds:uri="http://schemas.microsoft.com/office/infopath/2007/PartnerControls"/>
    <ds:schemaRef ds:uri="c337fe66-7b5b-47f1-b652-4788c4af0719"/>
    <ds:schemaRef ds:uri="3d7fb3fa-7f75-4382-a1fe-43b99e0a9782"/>
  </ds:schemaRefs>
</ds:datastoreItem>
</file>

<file path=customXml/itemProps3.xml><?xml version="1.0" encoding="utf-8"?>
<ds:datastoreItem xmlns:ds="http://schemas.openxmlformats.org/officeDocument/2006/customXml" ds:itemID="{1768A6CB-501E-44A3-9E33-DB743615B7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37fe66-7b5b-47f1-b652-4788c4af0719"/>
    <ds:schemaRef ds:uri="3d7fb3fa-7f75-4382-a1fe-43b99e0a97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642</Words>
  <Characters>3730</Characters>
  <Application>Microsoft Office Word</Application>
  <DocSecurity>0</DocSecurity>
  <Lines>31</Lines>
  <Paragraphs>8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Peeter Papstel - RK</dc:creator>
  <cp:keywords/>
  <dc:description/>
  <cp:lastModifiedBy>Peeter Papstel - RK</cp:lastModifiedBy>
  <cp:revision>5</cp:revision>
  <dcterms:created xsi:type="dcterms:W3CDTF">2026-09-29T14:18:00Z</dcterms:created>
  <dcterms:modified xsi:type="dcterms:W3CDTF">2026-09-29T14:29:00Z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2026-09-03T08:20:52Z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c587c878-9266-4082-be16-d2c6e8b5e253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  <property fmtid="{D5CDD505-2E9C-101B-9397-08002B2CF9AE}" pid="10" name="ContentTypeId">
    <vt:lpwstr>0x01010077DF00E875A9A44F8E1F60D2B4D03DF5</vt:lpwstr>
  </property>
  <property fmtid="{D5CDD505-2E9C-101B-9397-08002B2CF9AE}" pid="11" name="MediaServiceImageTags">
    <vt:lpwstr/>
  </property>
</Properties>
</file>